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6" w:type="dxa"/>
        <w:jc w:val="center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000" w:firstRow="0" w:lastRow="0" w:firstColumn="0" w:lastColumn="0" w:noHBand="0" w:noVBand="0"/>
      </w:tblPr>
      <w:tblGrid>
        <w:gridCol w:w="8966"/>
      </w:tblGrid>
      <w:tr w:rsidR="002F01C5" w:rsidRPr="002F01C5" w:rsidTr="00474B5F">
        <w:trPr>
          <w:trHeight w:val="2089"/>
          <w:jc w:val="center"/>
        </w:trPr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i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2F01C5">
              <w:rPr>
                <w:rFonts w:ascii="Book Antiqua" w:eastAsia="Times New Roman" w:hAnsi="Book Antiqua" w:cs="Arial"/>
                <w:b/>
                <w:i/>
                <w:color w:val="FFFFFF"/>
                <w:sz w:val="32"/>
                <w:szCs w:val="32"/>
              </w:rPr>
              <w:t>Massachusetts Department of Correction</w:t>
            </w: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/>
                <w:sz w:val="32"/>
                <w:szCs w:val="32"/>
              </w:rPr>
            </w:pP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FFFFFF"/>
                <w:sz w:val="32"/>
                <w:szCs w:val="32"/>
              </w:rPr>
            </w:pP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40"/>
                <w:szCs w:val="40"/>
              </w:rPr>
            </w:pPr>
            <w:r w:rsidRPr="002F01C5">
              <w:rPr>
                <w:rFonts w:ascii="Book Antiqua" w:eastAsia="Times New Roman" w:hAnsi="Book Antiqua" w:cs="Arial"/>
                <w:sz w:val="40"/>
                <w:szCs w:val="40"/>
              </w:rPr>
              <w:t>Mandatory Minimum Sentences, Active Population January 2, 2017</w:t>
            </w:r>
          </w:p>
        </w:tc>
      </w:tr>
      <w:tr w:rsidR="002F01C5" w:rsidRPr="002F01C5" w:rsidTr="002A7C0C">
        <w:trPr>
          <w:trHeight w:val="1017"/>
          <w:jc w:val="center"/>
        </w:trPr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  <w:proofErr w:type="spellStart"/>
            <w:r w:rsidRPr="002F01C5">
              <w:rPr>
                <w:rFonts w:ascii="Book Antiqua" w:eastAsia="Times New Roman" w:hAnsi="Book Antiqua" w:cs="Arial"/>
                <w:b/>
                <w:sz w:val="20"/>
                <w:szCs w:val="20"/>
              </w:rPr>
              <w:t>Rhiana</w:t>
            </w:r>
            <w:proofErr w:type="spellEnd"/>
            <w:r w:rsidRPr="002F01C5">
              <w:rPr>
                <w:rFonts w:ascii="Book Antiqua" w:eastAsia="Times New Roman" w:hAnsi="Book Antiqua" w:cs="Arial"/>
                <w:b/>
                <w:sz w:val="20"/>
                <w:szCs w:val="20"/>
              </w:rPr>
              <w:t xml:space="preserve"> Kohl, Ph.D., Executive Director, Office of Strategic Planning and Research</w:t>
            </w: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  <w:r w:rsidRPr="002F01C5">
              <w:rPr>
                <w:rFonts w:ascii="Book Antiqua" w:eastAsia="Times New Roman" w:hAnsi="Book Antiqua" w:cs="Arial"/>
                <w:sz w:val="18"/>
                <w:szCs w:val="18"/>
              </w:rPr>
              <w:t>Prepared by:</w:t>
            </w:r>
          </w:p>
          <w:p w:rsidR="002F01C5" w:rsidRPr="002F01C5" w:rsidRDefault="002F01C5" w:rsidP="002F01C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6"/>
                <w:szCs w:val="16"/>
              </w:rPr>
            </w:pPr>
            <w:r>
              <w:rPr>
                <w:rFonts w:ascii="Book Antiqua" w:eastAsia="Times New Roman" w:hAnsi="Book Antiqua" w:cs="Arial"/>
                <w:sz w:val="16"/>
                <w:szCs w:val="16"/>
              </w:rPr>
              <w:t>Hollie Matthews, Deputy Director</w:t>
            </w:r>
          </w:p>
        </w:tc>
      </w:tr>
    </w:tbl>
    <w:p w:rsidR="002F01C5" w:rsidRDefault="002F01C5"/>
    <w:p w:rsidR="002A7C0C" w:rsidRDefault="00754557">
      <w:r>
        <w:t xml:space="preserve">As depicted in </w:t>
      </w:r>
      <w:r w:rsidR="00325A2F">
        <w:t>T</w:t>
      </w:r>
      <w:r>
        <w:t>able 1, below, o</w:t>
      </w:r>
      <w:r w:rsidR="002A7C0C">
        <w:t xml:space="preserve">n January 2, 2017, there </w:t>
      </w:r>
      <w:r>
        <w:t>were 8,634 criminally sentenced offenders in the Massachusetts Department of Correction (MA DOC).  O</w:t>
      </w:r>
      <w:r w:rsidR="002A7C0C">
        <w:t xml:space="preserve">ffenders serving a mandatory minimum sentence </w:t>
      </w:r>
      <w:r>
        <w:t>accounted</w:t>
      </w:r>
      <w:r w:rsidR="002A7C0C">
        <w:t xml:space="preserve"> for 40% of the criminally sentenced population</w:t>
      </w:r>
      <w:r w:rsidR="009A4ADB">
        <w:t>.</w:t>
      </w:r>
      <w:r>
        <w:t xml:space="preserve">  More than 20% of the total criminally sentenced population was offenders serving a governing mandatory minimum sentence for a person offense.  The offense categories of Drug and ‘Other’</w:t>
      </w:r>
      <w:r>
        <w:rPr>
          <w:rStyle w:val="FootnoteReference"/>
        </w:rPr>
        <w:footnoteReference w:id="1"/>
      </w:r>
      <w:r>
        <w:t xml:space="preserve"> have a higher number of offenders serving a governing mandatory than non-mandatory.</w:t>
      </w:r>
    </w:p>
    <w:p w:rsidR="00754557" w:rsidRPr="00CB6646" w:rsidRDefault="00754557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 1: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540"/>
        <w:gridCol w:w="1120"/>
        <w:gridCol w:w="1960"/>
        <w:gridCol w:w="1220"/>
        <w:gridCol w:w="1700"/>
        <w:gridCol w:w="1180"/>
        <w:gridCol w:w="1520"/>
      </w:tblGrid>
      <w:tr w:rsidR="00325A2F" w:rsidRPr="00325A2F" w:rsidTr="00325A2F">
        <w:trPr>
          <w:trHeight w:val="735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25A2F" w:rsidRPr="00325A2F" w:rsidRDefault="00325A2F" w:rsidP="00925E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325A2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MA DOC Criminally Sentenced Population on January 2, 2017 by </w:t>
            </w:r>
            <w:r w:rsidR="00925EE8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Offense Category</w:t>
            </w:r>
          </w:p>
        </w:tc>
      </w:tr>
      <w:tr w:rsidR="00325A2F" w:rsidRPr="00325A2F" w:rsidTr="00325A2F">
        <w:trPr>
          <w:trHeight w:val="13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5A2F">
              <w:rPr>
                <w:rFonts w:eastAsia="Times New Roman" w:cstheme="minorHAnsi"/>
                <w:b/>
                <w:sz w:val="24"/>
                <w:szCs w:val="24"/>
              </w:rPr>
              <w:t xml:space="preserve"> Serving a Mandatory Minimum Governing Sentence by Offense Category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5A2F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Not </w:t>
            </w:r>
            <w:r w:rsidRPr="00325A2F">
              <w:rPr>
                <w:rFonts w:eastAsia="Times New Roman" w:cstheme="minorHAnsi"/>
                <w:b/>
                <w:sz w:val="24"/>
                <w:szCs w:val="24"/>
              </w:rPr>
              <w:t>Serving a Mandatory Minimum Governing Sentence by Offense Category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25A2F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</w:tr>
      <w:tr w:rsidR="00325A2F" w:rsidRPr="00325A2F" w:rsidTr="00325A2F">
        <w:trPr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Offense Category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Percent of Criminally Sentenced Population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Percent of Criminally Sentenced Population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Percent of Criminally Sentenced Population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Person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5A2F">
              <w:rPr>
                <w:rFonts w:eastAsia="Times New Roman" w:cstheme="minorHAnsi"/>
              </w:rPr>
              <w:t>2,774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32%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4,711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55%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Sex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5A2F">
              <w:rPr>
                <w:rFonts w:eastAsia="Times New Roman" w:cstheme="minorHAnsi"/>
              </w:rPr>
              <w:t>1,157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1,263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15%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Drug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5A2F">
              <w:rPr>
                <w:rFonts w:eastAsia="Times New Roman" w:cstheme="minorHAnsi"/>
              </w:rPr>
              <w:t>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1,247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14%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Other Crimes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5A2F">
              <w:rPr>
                <w:rFonts w:eastAsia="Times New Roman" w:cstheme="minorHAnsi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8%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Property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325A2F">
              <w:rPr>
                <w:rFonts w:eastAsia="Times New Roman" w:cstheme="minorHAnsi"/>
              </w:rPr>
              <w:t>695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698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8%</w:t>
            </w:r>
          </w:p>
        </w:tc>
      </w:tr>
      <w:tr w:rsidR="00325A2F" w:rsidRPr="00325A2F" w:rsidTr="00325A2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A2F" w:rsidRPr="00325A2F" w:rsidRDefault="00325A2F" w:rsidP="00325A2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25A2F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25A2F">
              <w:rPr>
                <w:rFonts w:eastAsia="Times New Roman" w:cstheme="minorHAnsi"/>
                <w:b/>
                <w:bCs/>
                <w:color w:val="000000"/>
              </w:rPr>
              <w:t>3,434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25A2F">
              <w:rPr>
                <w:rFonts w:eastAsia="Times New Roman" w:cstheme="minorHAnsi"/>
                <w:b/>
                <w:bCs/>
                <w:color w:val="000000"/>
              </w:rPr>
              <w:t>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325A2F">
              <w:rPr>
                <w:rFonts w:eastAsia="Times New Roman" w:cstheme="minorHAnsi"/>
                <w:b/>
                <w:bCs/>
              </w:rPr>
              <w:t>5,200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25A2F">
              <w:rPr>
                <w:rFonts w:eastAsia="Times New Roman" w:cstheme="minorHAnsi"/>
                <w:b/>
                <w:bCs/>
                <w:color w:val="000000"/>
              </w:rPr>
              <w:t>60%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25A2F">
              <w:rPr>
                <w:rFonts w:eastAsia="Times New Roman" w:cstheme="minorHAnsi"/>
                <w:b/>
                <w:bCs/>
                <w:color w:val="000000"/>
              </w:rPr>
              <w:t>8,634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2F" w:rsidRPr="00325A2F" w:rsidRDefault="00325A2F" w:rsidP="00325A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25A2F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</w:tr>
    </w:tbl>
    <w:p w:rsidR="00325A2F" w:rsidRPr="00754557" w:rsidRDefault="00325A2F">
      <w:pPr>
        <w:rPr>
          <w:u w:val="single"/>
        </w:rPr>
      </w:pPr>
    </w:p>
    <w:p w:rsidR="00AD558D" w:rsidRDefault="00754557">
      <w:r>
        <w:lastRenderedPageBreak/>
        <w:t xml:space="preserve">The majority of offenders serving a mandatory minimum sentence were person offenders, accounting for 56% of the </w:t>
      </w:r>
      <w:r w:rsidR="006D554B">
        <w:t xml:space="preserve">mandatory minimum </w:t>
      </w:r>
      <w:r>
        <w:t xml:space="preserve">offenders.  The second largest offense category was drug </w:t>
      </w:r>
      <w:r w:rsidR="006D554B">
        <w:t>(25%).</w:t>
      </w:r>
    </w:p>
    <w:p w:rsidR="00380A8C" w:rsidRPr="00CB6646" w:rsidRDefault="00754557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 2:</w:t>
      </w: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1815"/>
        <w:gridCol w:w="1620"/>
        <w:gridCol w:w="1710"/>
      </w:tblGrid>
      <w:tr w:rsidR="00845539" w:rsidRPr="00845539" w:rsidTr="00AD558D">
        <w:trPr>
          <w:trHeight w:val="972"/>
        </w:trPr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84553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MA DOC Criminally Sentenced Population on January 2, 2017 Serving a Governing Mandatory Minimum Sentence by Offense Category</w:t>
            </w:r>
          </w:p>
        </w:tc>
      </w:tr>
      <w:tr w:rsidR="00845539" w:rsidRPr="00845539" w:rsidTr="00AD558D">
        <w:trPr>
          <w:trHeight w:val="78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55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Offense Category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55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Number of Inmates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55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Percent 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539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539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Crimes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53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539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553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845539" w:rsidRPr="00845539" w:rsidTr="00AD558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39" w:rsidRPr="00845539" w:rsidRDefault="00845539" w:rsidP="0084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55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3,434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39" w:rsidRPr="00845539" w:rsidRDefault="00845539" w:rsidP="008455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5539">
              <w:rPr>
                <w:rFonts w:ascii="Calibri" w:eastAsia="Times New Roman" w:hAnsi="Calibri" w:cs="Calibri"/>
                <w:b/>
                <w:bCs/>
                <w:color w:val="000000"/>
              </w:rPr>
              <w:t>100%</w:t>
            </w:r>
          </w:p>
        </w:tc>
      </w:tr>
    </w:tbl>
    <w:p w:rsidR="00CB6646" w:rsidRDefault="00CB6646" w:rsidP="00CB6646">
      <w:pPr>
        <w:spacing w:after="0"/>
      </w:pPr>
    </w:p>
    <w:p w:rsidR="00C618B7" w:rsidRPr="00C618B7" w:rsidRDefault="00C618B7" w:rsidP="00CB6646">
      <w:pPr>
        <w:spacing w:after="0"/>
      </w:pPr>
      <w:r>
        <w:t>The percentage of White, Black, and Hispanic offenders serving a mandatory minimum as a percent of the total criminally sentenced population is similar, with only 3 percentage points between these groups.  In contrast, 28% of White offenders are serving a non-mandatory sentence, compared to only 15% of Black and Hispanic offenders.</w:t>
      </w:r>
    </w:p>
    <w:p w:rsidR="00AE1096" w:rsidRPr="00CB6646" w:rsidRDefault="00D462FB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Table3:</w:t>
      </w:r>
    </w:p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5"/>
        <w:gridCol w:w="1025"/>
        <w:gridCol w:w="1520"/>
        <w:gridCol w:w="1220"/>
        <w:gridCol w:w="1545"/>
        <w:gridCol w:w="1335"/>
        <w:gridCol w:w="1520"/>
      </w:tblGrid>
      <w:tr w:rsidR="00AE1096" w:rsidRPr="00AE1096" w:rsidTr="00AE1096">
        <w:trPr>
          <w:trHeight w:val="71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E1096" w:rsidRPr="00AE1096" w:rsidRDefault="00754557" w:rsidP="00AE109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754557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MA DOC</w:t>
            </w:r>
            <w:r w:rsidR="00AE1096" w:rsidRPr="00754557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 </w:t>
            </w:r>
            <w:r w:rsidR="00AE1096" w:rsidRPr="00AE1096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Criminally Sentenced Population on January 2, 2017  by Race/Ethnicity</w:t>
            </w:r>
            <w:r w:rsidR="00845539">
              <w:rPr>
                <w:rStyle w:val="FootnoteReference"/>
                <w:rFonts w:eastAsia="Times New Roman" w:cstheme="minorHAnsi"/>
                <w:b/>
                <w:color w:val="FFFFFF"/>
                <w:sz w:val="24"/>
                <w:szCs w:val="24"/>
              </w:rPr>
              <w:footnoteReference w:id="2"/>
            </w:r>
          </w:p>
        </w:tc>
      </w:tr>
      <w:tr w:rsidR="00AE1096" w:rsidRPr="00AE1096" w:rsidTr="00CB6646">
        <w:trPr>
          <w:trHeight w:val="91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E1096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E1096">
              <w:rPr>
                <w:rFonts w:eastAsia="Times New Roman" w:cstheme="minorHAnsi"/>
                <w:b/>
                <w:sz w:val="24"/>
                <w:szCs w:val="24"/>
              </w:rPr>
              <w:t xml:space="preserve"> Serving a Mandatory Minimum Governing Sentence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E1096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Not </w:t>
            </w:r>
            <w:r w:rsidRPr="00AE1096">
              <w:rPr>
                <w:rFonts w:eastAsia="Times New Roman" w:cstheme="minorHAnsi"/>
                <w:b/>
                <w:sz w:val="24"/>
                <w:szCs w:val="24"/>
              </w:rPr>
              <w:t xml:space="preserve">Serving a Mandatory Minimum Governing Sentence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E1096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</w:p>
        </w:tc>
      </w:tr>
      <w:tr w:rsidR="00AE1096" w:rsidRPr="00AE1096" w:rsidTr="00AE1096">
        <w:trPr>
          <w:trHeight w:val="103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 xml:space="preserve">Percent of </w:t>
            </w:r>
            <w:r w:rsidRPr="00C34151">
              <w:rPr>
                <w:rFonts w:eastAsia="Times New Roman" w:cstheme="minorHAnsi"/>
                <w:color w:val="000000"/>
              </w:rPr>
              <w:t xml:space="preserve">Total </w:t>
            </w:r>
            <w:r w:rsidRPr="00AE1096">
              <w:rPr>
                <w:rFonts w:eastAsia="Times New Roman" w:cstheme="minorHAnsi"/>
                <w:color w:val="000000"/>
              </w:rPr>
              <w:t>Criminally Sentenced Population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 xml:space="preserve">Percent of </w:t>
            </w:r>
            <w:r w:rsidRPr="00C34151">
              <w:rPr>
                <w:rFonts w:eastAsia="Times New Roman" w:cstheme="minorHAnsi"/>
                <w:color w:val="000000"/>
              </w:rPr>
              <w:t xml:space="preserve">Total </w:t>
            </w:r>
            <w:r w:rsidRPr="00AE1096">
              <w:rPr>
                <w:rFonts w:eastAsia="Times New Roman" w:cstheme="minorHAnsi"/>
                <w:color w:val="000000"/>
              </w:rPr>
              <w:t>Criminally Sentenced Population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Number of Inmates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 xml:space="preserve">Percent of </w:t>
            </w:r>
            <w:r w:rsidRPr="00C34151">
              <w:rPr>
                <w:rFonts w:eastAsia="Times New Roman" w:cstheme="minorHAnsi"/>
                <w:color w:val="000000"/>
              </w:rPr>
              <w:t xml:space="preserve">Total </w:t>
            </w:r>
            <w:r w:rsidRPr="00AE1096">
              <w:rPr>
                <w:rFonts w:eastAsia="Times New Roman" w:cstheme="minorHAnsi"/>
                <w:color w:val="000000"/>
              </w:rPr>
              <w:t>Criminally Sentenced Population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White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1,222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2,430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28%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3,652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42%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Black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1,108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1,334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2,442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28%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Hispanic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984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1,307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2,291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27%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Asian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Native American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Other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AE1096">
              <w:rPr>
                <w:rFonts w:eastAsia="Times New Roman" w:cstheme="minorHAnsi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AE1096">
              <w:rPr>
                <w:rFonts w:eastAsia="Times New Roman" w:cstheme="minorHAnsi"/>
                <w:color w:val="000000"/>
              </w:rPr>
              <w:t>1%</w:t>
            </w:r>
          </w:p>
        </w:tc>
      </w:tr>
      <w:tr w:rsidR="00AE1096" w:rsidRPr="00AE1096" w:rsidTr="00AE1096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096" w:rsidRPr="00AE1096" w:rsidRDefault="00AE1096" w:rsidP="00AE1096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AE1096">
              <w:rPr>
                <w:rFonts w:eastAsia="Times New Roman" w:cstheme="minorHAnsi"/>
                <w:b/>
                <w:color w:val="000000"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E1096">
              <w:rPr>
                <w:rFonts w:eastAsia="Times New Roman" w:cstheme="minorHAnsi"/>
                <w:b/>
                <w:bCs/>
                <w:color w:val="000000"/>
              </w:rPr>
              <w:t>3,434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E1096">
              <w:rPr>
                <w:rFonts w:eastAsia="Times New Roman" w:cstheme="minorHAnsi"/>
                <w:b/>
                <w:bCs/>
                <w:color w:val="000000"/>
              </w:rPr>
              <w:t>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AE1096">
              <w:rPr>
                <w:rFonts w:eastAsia="Times New Roman" w:cstheme="minorHAnsi"/>
                <w:b/>
                <w:bCs/>
              </w:rPr>
              <w:t>5,200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E1096">
              <w:rPr>
                <w:rFonts w:eastAsia="Times New Roman" w:cstheme="minorHAnsi"/>
                <w:b/>
                <w:bCs/>
                <w:color w:val="000000"/>
              </w:rPr>
              <w:t>60%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E1096">
              <w:rPr>
                <w:rFonts w:eastAsia="Times New Roman" w:cstheme="minorHAnsi"/>
                <w:b/>
                <w:bCs/>
                <w:color w:val="000000"/>
              </w:rPr>
              <w:t>8,634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96" w:rsidRPr="00AE1096" w:rsidRDefault="00AE1096" w:rsidP="00AE109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AE1096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</w:tr>
    </w:tbl>
    <w:p w:rsidR="00D462FB" w:rsidRDefault="00D462FB" w:rsidP="00D462FB">
      <w:r>
        <w:lastRenderedPageBreak/>
        <w:t>Table 4 displays the race/ethnicity of offenders sentenced for a mandatory minimum drug offense.  Of the 868 offenders currently serving a governing mandatory minimum drug sentence, 420 (48%) are Hispanic, 420 (27%) are Black, and 198 (23%) are White.</w:t>
      </w:r>
    </w:p>
    <w:p w:rsidR="00D462FB" w:rsidRPr="00CB6646" w:rsidRDefault="00D462FB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 4:</w:t>
      </w:r>
    </w:p>
    <w:p w:rsidR="00D462FB" w:rsidRDefault="00D462FB">
      <w:r>
        <w:rPr>
          <w:noProof/>
        </w:rPr>
        <w:drawing>
          <wp:inline distT="0" distB="0" distL="0" distR="0" wp14:anchorId="593B2F5C" wp14:editId="4E94C579">
            <wp:extent cx="5314950" cy="24669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4F56" w:rsidRDefault="00F94F56" w:rsidP="00F94F56">
      <w:r>
        <w:t>The number of day difference between minimu</w:t>
      </w:r>
      <w:r w:rsidR="000801FC">
        <w:t>m and maximum term is shown in T</w:t>
      </w:r>
      <w:r>
        <w:t>able 5.  Of those offenders serving a mandatory minimum who were not serving a life sentence (n = 1,591), 43% (n = 677) had a one day difference between their minimum and their maximum sentence.</w:t>
      </w:r>
    </w:p>
    <w:p w:rsidR="00F94F56" w:rsidRDefault="00F94F56" w:rsidP="00F94F56">
      <w:r>
        <w:t>More than half of the offenders serving a governing mandatory minimum term were serving a life sentence</w:t>
      </w:r>
      <w:r>
        <w:rPr>
          <w:rStyle w:val="FootnoteReference"/>
        </w:rPr>
        <w:footnoteReference w:id="3"/>
      </w:r>
      <w:r>
        <w:t xml:space="preserve"> (n = 1,843).</w:t>
      </w:r>
    </w:p>
    <w:p w:rsidR="00D462FB" w:rsidRPr="00CB6646" w:rsidRDefault="00D462FB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 5:</w:t>
      </w:r>
    </w:p>
    <w:p w:rsidR="000A58E4" w:rsidRDefault="000A58E4">
      <w:r>
        <w:rPr>
          <w:noProof/>
        </w:rPr>
        <w:drawing>
          <wp:inline distT="0" distB="0" distL="0" distR="0" wp14:anchorId="6A7DA196" wp14:editId="345CD3B8">
            <wp:extent cx="4572000" cy="24765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01C5" w:rsidRPr="00574665" w:rsidRDefault="000801FC">
      <w:r>
        <w:lastRenderedPageBreak/>
        <w:t>The following T</w:t>
      </w:r>
      <w:r w:rsidR="00574665">
        <w:t>able shows the county of the sentencing court for governing mandatory minimum offenders.  As shown, 22% of the offenders were from a Suffolk County Court, followed by Middlesex County (15%), Hampden County (14%), and Essex and Bristol both with 10%.</w:t>
      </w:r>
    </w:p>
    <w:p w:rsidR="00574665" w:rsidRPr="00CB6646" w:rsidRDefault="00574665" w:rsidP="00CB6646">
      <w:pPr>
        <w:spacing w:line="240" w:lineRule="auto"/>
        <w:rPr>
          <w:b/>
          <w:u w:val="single"/>
        </w:rPr>
      </w:pPr>
      <w:r w:rsidRPr="00CB6646">
        <w:rPr>
          <w:b/>
          <w:u w:val="single"/>
        </w:rPr>
        <w:t>Table 6:</w:t>
      </w:r>
    </w:p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2670"/>
        <w:gridCol w:w="1034"/>
        <w:gridCol w:w="984"/>
      </w:tblGrid>
      <w:tr w:rsidR="00574665" w:rsidRPr="0045286E" w:rsidTr="00C71708">
        <w:trPr>
          <w:trHeight w:val="885"/>
        </w:trPr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vAlign w:val="bottom"/>
            <w:hideMark/>
          </w:tcPr>
          <w:p w:rsidR="00574665" w:rsidRPr="0045286E" w:rsidRDefault="00574665" w:rsidP="00C717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</w:pPr>
            <w:r w:rsidRPr="0045286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</w:rPr>
              <w:t>County of Sentencing Court for Mandatory Minimum Sentences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</w:tr>
      <w:tr w:rsidR="00574665" w:rsidRPr="0045286E" w:rsidTr="00C71708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BARNSTABLE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3%</w:t>
            </w:r>
          </w:p>
        </w:tc>
      </w:tr>
      <w:tr w:rsidR="00574665" w:rsidRPr="0045286E" w:rsidTr="00C71708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BERKSHIRE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2%</w:t>
            </w:r>
          </w:p>
        </w:tc>
      </w:tr>
      <w:tr w:rsidR="00574665" w:rsidRPr="0045286E" w:rsidTr="00C71708">
        <w:trPr>
          <w:trHeight w:val="30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BRISTOL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10%</w:t>
            </w:r>
          </w:p>
        </w:tc>
      </w:tr>
      <w:tr w:rsidR="00574665" w:rsidRPr="0045286E" w:rsidTr="00C71708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DUKES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ESSEX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10%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FRANKLIN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HAMPDEN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477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14%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HAMPSHIRE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MIDDLESEX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15%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NANTUCKET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NORFOLK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4%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PLYMOUTH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322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9%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SUFFOLK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22%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WORCESTER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5286E">
              <w:rPr>
                <w:rFonts w:eastAsia="Times New Roman" w:cstheme="minorHAnsi"/>
                <w:color w:val="000000"/>
              </w:rPr>
              <w:t>8%</w:t>
            </w:r>
          </w:p>
        </w:tc>
      </w:tr>
      <w:tr w:rsidR="00574665" w:rsidRPr="0045286E" w:rsidTr="00C71708">
        <w:trPr>
          <w:trHeight w:val="30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665" w:rsidRPr="0045286E" w:rsidRDefault="00574665" w:rsidP="00C717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="00AF79A2">
              <w:rPr>
                <w:rFonts w:eastAsia="Times New Roman" w:cstheme="minorHAnsi"/>
                <w:b/>
                <w:bCs/>
                <w:color w:val="000000"/>
              </w:rPr>
              <w:t>,</w:t>
            </w:r>
            <w:r w:rsidRPr="0045286E">
              <w:rPr>
                <w:rFonts w:eastAsia="Times New Roman" w:cstheme="minorHAnsi"/>
                <w:b/>
                <w:bCs/>
                <w:color w:val="000000"/>
              </w:rPr>
              <w:t>434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65" w:rsidRPr="0045286E" w:rsidRDefault="00574665" w:rsidP="00C7170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45286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</w:tr>
    </w:tbl>
    <w:p w:rsidR="00574665" w:rsidRDefault="00574665">
      <w:pPr>
        <w:rPr>
          <w:sz w:val="40"/>
          <w:szCs w:val="40"/>
        </w:rPr>
      </w:pPr>
    </w:p>
    <w:sectPr w:rsidR="0057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6" w:rsidRDefault="00B748A6" w:rsidP="002A7C0C">
      <w:pPr>
        <w:spacing w:after="0" w:line="240" w:lineRule="auto"/>
      </w:pPr>
      <w:r>
        <w:separator/>
      </w:r>
    </w:p>
  </w:endnote>
  <w:endnote w:type="continuationSeparator" w:id="0">
    <w:p w:rsidR="00B748A6" w:rsidRDefault="00B748A6" w:rsidP="002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6" w:rsidRDefault="00B748A6" w:rsidP="002A7C0C">
      <w:pPr>
        <w:spacing w:after="0" w:line="240" w:lineRule="auto"/>
      </w:pPr>
      <w:r>
        <w:separator/>
      </w:r>
    </w:p>
  </w:footnote>
  <w:footnote w:type="continuationSeparator" w:id="0">
    <w:p w:rsidR="00B748A6" w:rsidRDefault="00B748A6" w:rsidP="002A7C0C">
      <w:pPr>
        <w:spacing w:after="0" w:line="240" w:lineRule="auto"/>
      </w:pPr>
      <w:r>
        <w:continuationSeparator/>
      </w:r>
    </w:p>
  </w:footnote>
  <w:footnote w:id="1">
    <w:p w:rsidR="00754557" w:rsidRDefault="00754557" w:rsidP="00754557">
      <w:pPr>
        <w:pStyle w:val="FootnoteText"/>
      </w:pPr>
      <w:r>
        <w:rPr>
          <w:rStyle w:val="FootnoteReference"/>
        </w:rPr>
        <w:footnoteRef/>
      </w:r>
      <w:r>
        <w:t xml:space="preserve"> The ‘Other’ offense category includes weapons offenses, motor vehicle offenses, deriving support from prostitution, and habitual offender offenses.</w:t>
      </w:r>
    </w:p>
    <w:p w:rsidR="00754557" w:rsidRDefault="00754557">
      <w:pPr>
        <w:pStyle w:val="FootnoteText"/>
      </w:pPr>
    </w:p>
  </w:footnote>
  <w:footnote w:id="2">
    <w:p w:rsidR="00845539" w:rsidRDefault="00845539">
      <w:pPr>
        <w:pStyle w:val="FootnoteText"/>
      </w:pPr>
      <w:r>
        <w:rPr>
          <w:rStyle w:val="FootnoteReference"/>
        </w:rPr>
        <w:footnoteRef/>
      </w:r>
      <w:r>
        <w:t xml:space="preserve"> Offenders with a self-reported ethnicity of Hispanic are counted as Hispanic in the race/ethnicity category.</w:t>
      </w:r>
    </w:p>
  </w:footnote>
  <w:footnote w:id="3">
    <w:p w:rsidR="00F94F56" w:rsidRDefault="00F94F56" w:rsidP="00F94F56">
      <w:pPr>
        <w:pStyle w:val="FootnoteText"/>
      </w:pPr>
      <w:r>
        <w:rPr>
          <w:rStyle w:val="FootnoteReference"/>
        </w:rPr>
        <w:footnoteRef/>
      </w:r>
      <w:r>
        <w:t>Includes first and second degree lifers.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C5"/>
    <w:rsid w:val="000801FC"/>
    <w:rsid w:val="000A58E4"/>
    <w:rsid w:val="00285BF9"/>
    <w:rsid w:val="002A7C0C"/>
    <w:rsid w:val="002F01C5"/>
    <w:rsid w:val="00325A2F"/>
    <w:rsid w:val="00380A8C"/>
    <w:rsid w:val="004219BA"/>
    <w:rsid w:val="0045286E"/>
    <w:rsid w:val="00474B5F"/>
    <w:rsid w:val="00574665"/>
    <w:rsid w:val="00653AD5"/>
    <w:rsid w:val="006D554B"/>
    <w:rsid w:val="00703A77"/>
    <w:rsid w:val="00752ED3"/>
    <w:rsid w:val="00754557"/>
    <w:rsid w:val="00845539"/>
    <w:rsid w:val="008A01E4"/>
    <w:rsid w:val="00925EE8"/>
    <w:rsid w:val="009A4ADB"/>
    <w:rsid w:val="009B4268"/>
    <w:rsid w:val="009C58EC"/>
    <w:rsid w:val="00A62FF1"/>
    <w:rsid w:val="00AD558D"/>
    <w:rsid w:val="00AE1096"/>
    <w:rsid w:val="00AF79A2"/>
    <w:rsid w:val="00B748A6"/>
    <w:rsid w:val="00BA376B"/>
    <w:rsid w:val="00BB7A46"/>
    <w:rsid w:val="00BE0B51"/>
    <w:rsid w:val="00C34151"/>
    <w:rsid w:val="00C5298E"/>
    <w:rsid w:val="00C618B7"/>
    <w:rsid w:val="00CB6646"/>
    <w:rsid w:val="00D14860"/>
    <w:rsid w:val="00D462FB"/>
    <w:rsid w:val="00F61600"/>
    <w:rsid w:val="00F94F56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C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C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matthews\Desktop\mandatory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Active Inmates on 1/2/2017  Serving a Mandatory Minimum Governing Drug Offense By Race/Ethnicity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8.607174103237096E-2"/>
          <c:y val="0.22415279523284345"/>
          <c:w val="0.88337270341207352"/>
          <c:h val="0.669976660083613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5.0925337632079971E-17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'race and drug offeneders'!$B$3:$B$6</c:f>
              <c:strCache>
                <c:ptCount val="4"/>
                <c:pt idx="0">
                  <c:v>BLACK</c:v>
                </c:pt>
                <c:pt idx="1">
                  <c:v>HISPANIC</c:v>
                </c:pt>
                <c:pt idx="2">
                  <c:v>OTHER </c:v>
                </c:pt>
                <c:pt idx="3">
                  <c:v>WHITE</c:v>
                </c:pt>
              </c:strCache>
            </c:strRef>
          </c:cat>
          <c:val>
            <c:numRef>
              <c:f>'race and drug offeneders'!$C$3:$C$6</c:f>
              <c:numCache>
                <c:formatCode>###0</c:formatCode>
                <c:ptCount val="4"/>
                <c:pt idx="0">
                  <c:v>235</c:v>
                </c:pt>
                <c:pt idx="1">
                  <c:v>420</c:v>
                </c:pt>
                <c:pt idx="2">
                  <c:v>15</c:v>
                </c:pt>
                <c:pt idx="3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06752"/>
        <c:axId val="135066112"/>
      </c:barChart>
      <c:catAx>
        <c:axId val="13530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6112"/>
        <c:crosses val="autoZero"/>
        <c:auto val="1"/>
        <c:lblAlgn val="ctr"/>
        <c:lblOffset val="100"/>
        <c:noMultiLvlLbl val="0"/>
      </c:catAx>
      <c:valAx>
        <c:axId val="135066112"/>
        <c:scaling>
          <c:orientation val="minMax"/>
        </c:scaling>
        <c:delete val="0"/>
        <c:axPos val="l"/>
        <c:numFmt formatCode="###0" sourceLinked="1"/>
        <c:majorTickMark val="out"/>
        <c:minorTickMark val="none"/>
        <c:tickLblPos val="nextTo"/>
        <c:crossAx val="13530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u="none" strike="noStrike" baseline="0">
                <a:effectLst/>
              </a:rPr>
              <a:t>Active Inmates on 1/2/2017  Serving a Mandatory Minimum Governing Offense By </a:t>
            </a:r>
            <a:r>
              <a:rPr lang="en-US" sz="1200"/>
              <a:t>Days Difference Minimum and Maximum Term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015507436570428"/>
          <c:y val="0.18565981335666376"/>
          <c:w val="0.86928937007874019"/>
          <c:h val="0.5853506853310004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5.0925337632079971E-17"/>
                  <c:y val="9.2592592592591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85067526415994E-16"/>
                  <c:y val="2.0174249052201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'min sentence'!$B$2:$B$6</c:f>
              <c:strCache>
                <c:ptCount val="5"/>
                <c:pt idx="0">
                  <c:v>Lifer</c:v>
                </c:pt>
                <c:pt idx="1">
                  <c:v>One Day Difference</c:v>
                </c:pt>
                <c:pt idx="2">
                  <c:v>Greater than One Day to Six Months</c:v>
                </c:pt>
                <c:pt idx="3">
                  <c:v>Greater than Six Months</c:v>
                </c:pt>
                <c:pt idx="4">
                  <c:v>Total</c:v>
                </c:pt>
              </c:strCache>
            </c:strRef>
          </c:cat>
          <c:val>
            <c:numRef>
              <c:f>'min sentence'!$C$2:$C$6</c:f>
              <c:numCache>
                <c:formatCode>###0</c:formatCode>
                <c:ptCount val="5"/>
                <c:pt idx="0">
                  <c:v>1843</c:v>
                </c:pt>
                <c:pt idx="1">
                  <c:v>677</c:v>
                </c:pt>
                <c:pt idx="2">
                  <c:v>4</c:v>
                </c:pt>
                <c:pt idx="3">
                  <c:v>910</c:v>
                </c:pt>
                <c:pt idx="4">
                  <c:v>3434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05216"/>
        <c:axId val="135067840"/>
      </c:barChart>
      <c:catAx>
        <c:axId val="1353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067840"/>
        <c:crosses val="autoZero"/>
        <c:auto val="1"/>
        <c:lblAlgn val="ctr"/>
        <c:lblOffset val="100"/>
        <c:noMultiLvlLbl val="0"/>
      </c:catAx>
      <c:valAx>
        <c:axId val="135067840"/>
        <c:scaling>
          <c:orientation val="minMax"/>
        </c:scaling>
        <c:delete val="0"/>
        <c:axPos val="l"/>
        <c:numFmt formatCode="###0" sourceLinked="1"/>
        <c:majorTickMark val="out"/>
        <c:minorTickMark val="none"/>
        <c:tickLblPos val="nextTo"/>
        <c:crossAx val="13530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A724-0CB0-4C95-9A46-40060C4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A. Matthews</dc:creator>
  <cp:lastModifiedBy>Carol A Mici</cp:lastModifiedBy>
  <cp:revision>2</cp:revision>
  <cp:lastPrinted>2017-01-05T16:46:00Z</cp:lastPrinted>
  <dcterms:created xsi:type="dcterms:W3CDTF">2017-01-06T15:34:00Z</dcterms:created>
  <dcterms:modified xsi:type="dcterms:W3CDTF">2017-01-06T15:34:00Z</dcterms:modified>
</cp:coreProperties>
</file>